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B3" w:rsidRPr="008352B3" w:rsidRDefault="008352B3" w:rsidP="008352B3">
      <w:pPr>
        <w:spacing w:after="100" w:afterAutospacing="1" w:line="240" w:lineRule="auto"/>
        <w:outlineLvl w:val="1"/>
        <w:rPr>
          <w:rFonts w:ascii="Segoe UI" w:eastAsia="Times New Roman" w:hAnsi="Segoe UI" w:cs="Segoe UI"/>
          <w:b/>
          <w:bCs/>
          <w:color w:val="3B4256"/>
          <w:sz w:val="51"/>
          <w:szCs w:val="51"/>
          <w:lang w:eastAsia="ru-RU"/>
        </w:rPr>
      </w:pPr>
      <w:r w:rsidRPr="008352B3">
        <w:rPr>
          <w:rFonts w:ascii="Segoe UI" w:eastAsia="Times New Roman" w:hAnsi="Segoe UI" w:cs="Segoe UI"/>
          <w:b/>
          <w:bCs/>
          <w:color w:val="3B4256"/>
          <w:sz w:val="51"/>
          <w:szCs w:val="51"/>
          <w:lang w:eastAsia="ru-RU"/>
        </w:rPr>
        <w:t>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8352B3" w:rsidRPr="008352B3" w:rsidRDefault="008352B3" w:rsidP="008352B3">
      <w:pPr>
        <w:spacing w:before="100" w:beforeAutospacing="1" w:after="100" w:afterAutospacing="1" w:line="240" w:lineRule="auto"/>
        <w:jc w:val="center"/>
        <w:rPr>
          <w:rFonts w:ascii="Segoe UI" w:eastAsia="Times New Roman" w:hAnsi="Segoe UI" w:cs="Segoe UI"/>
          <w:color w:val="3B4256"/>
          <w:sz w:val="28"/>
          <w:szCs w:val="28"/>
          <w:lang w:eastAsia="ru-RU"/>
        </w:rPr>
      </w:pPr>
      <w:r w:rsidRPr="008352B3">
        <w:rPr>
          <w:rFonts w:ascii="Segoe UI" w:eastAsia="Times New Roman" w:hAnsi="Segoe UI" w:cs="Segoe UI"/>
          <w:b/>
          <w:bCs/>
          <w:color w:val="3B4256"/>
          <w:sz w:val="28"/>
          <w:lang w:eastAsia="ru-RU"/>
        </w:rPr>
        <w:t>Административный регламент</w:t>
      </w:r>
      <w:r w:rsidRPr="008352B3">
        <w:rPr>
          <w:rFonts w:ascii="Segoe UI" w:eastAsia="Times New Roman" w:hAnsi="Segoe UI" w:cs="Segoe UI"/>
          <w:color w:val="3B4256"/>
          <w:sz w:val="28"/>
          <w:szCs w:val="28"/>
          <w:lang w:eastAsia="ru-RU"/>
        </w:rPr>
        <w:br/>
      </w:r>
      <w:r w:rsidRPr="008352B3">
        <w:rPr>
          <w:rFonts w:ascii="Segoe UI" w:eastAsia="Times New Roman" w:hAnsi="Segoe UI" w:cs="Segoe UI"/>
          <w:b/>
          <w:bCs/>
          <w:color w:val="3B4256"/>
          <w:sz w:val="28"/>
          <w:lang w:eastAsia="ru-RU"/>
        </w:rPr>
        <w:t>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8352B3" w:rsidRPr="008352B3" w:rsidRDefault="008352B3" w:rsidP="008352B3">
      <w:pPr>
        <w:spacing w:before="100" w:beforeAutospacing="1" w:after="100" w:afterAutospacing="1" w:line="240" w:lineRule="auto"/>
        <w:jc w:val="center"/>
        <w:rPr>
          <w:rFonts w:ascii="Segoe UI" w:eastAsia="Times New Roman" w:hAnsi="Segoe UI" w:cs="Segoe UI"/>
          <w:color w:val="3B4256"/>
          <w:sz w:val="28"/>
          <w:szCs w:val="28"/>
          <w:lang w:eastAsia="ru-RU"/>
        </w:rPr>
      </w:pPr>
      <w:r w:rsidRPr="008352B3">
        <w:rPr>
          <w:rFonts w:ascii="Segoe UI" w:eastAsia="Times New Roman" w:hAnsi="Segoe UI" w:cs="Segoe UI"/>
          <w:b/>
          <w:bCs/>
          <w:color w:val="3B4256"/>
          <w:sz w:val="28"/>
          <w:lang w:eastAsia="ru-RU"/>
        </w:rPr>
        <w:t> I. Общие положения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1. </w:t>
      </w:r>
      <w:proofErr w:type="gramStart"/>
      <w:r w:rsidRPr="008352B3">
        <w:rPr>
          <w:rFonts w:ascii="Segoe UI" w:eastAsia="Times New Roman" w:hAnsi="Segoe UI" w:cs="Segoe UI"/>
          <w:color w:val="3B4256"/>
          <w:sz w:val="28"/>
          <w:szCs w:val="28"/>
          <w:lang w:eastAsia="ru-RU"/>
        </w:rPr>
        <w:t>Административный регламент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w:t>
      </w:r>
      <w:proofErr w:type="gramEnd"/>
      <w:r w:rsidRPr="008352B3">
        <w:rPr>
          <w:rFonts w:ascii="Segoe UI" w:eastAsia="Times New Roman" w:hAnsi="Segoe UI" w:cs="Segoe UI"/>
          <w:color w:val="3B4256"/>
          <w:sz w:val="28"/>
          <w:szCs w:val="28"/>
          <w:lang w:eastAsia="ru-RU"/>
        </w:rPr>
        <w:t xml:space="preserve"> услуг, порядок взаимодействия между их структурными подразделениями и должностными лицами, а также с физическими лицами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государственная услуга).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упорядочение административных процедур;</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устранение избыточных административных процедур;</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Основанием для разработки настоящего Административного регламента являются: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Федеральный закон от 27 июля 2010 года N 210-ФЗ "Об организации предоставления государственных и муниципальных услуг";</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постановление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4. </w:t>
      </w:r>
      <w:proofErr w:type="gramStart"/>
      <w:r w:rsidRPr="008352B3">
        <w:rPr>
          <w:rFonts w:ascii="Segoe UI" w:eastAsia="Times New Roman" w:hAnsi="Segoe UI" w:cs="Segoe UI"/>
          <w:color w:val="3B4256"/>
          <w:sz w:val="28"/>
          <w:szCs w:val="28"/>
          <w:lang w:eastAsia="ru-RU"/>
        </w:rPr>
        <w:t>Информация об Административном регламенте, порядке и сроках предоставления государственной услуги размещается на официальном сайте Министерства (</w:t>
      </w:r>
      <w:hyperlink r:id="rId4" w:history="1">
        <w:r w:rsidRPr="008352B3">
          <w:rPr>
            <w:rFonts w:ascii="Segoe UI" w:eastAsia="Times New Roman" w:hAnsi="Segoe UI" w:cs="Segoe UI"/>
            <w:color w:val="0069D9"/>
            <w:sz w:val="28"/>
            <w:u w:val="single"/>
            <w:lang w:eastAsia="ru-RU"/>
          </w:rPr>
          <w:t>www.minsoc74.ru</w:t>
        </w:r>
      </w:hyperlink>
      <w:r w:rsidRPr="008352B3">
        <w:rPr>
          <w:rFonts w:ascii="Segoe UI" w:eastAsia="Times New Roman" w:hAnsi="Segoe UI" w:cs="Segoe UI"/>
          <w:color w:val="3B4256"/>
          <w:sz w:val="28"/>
          <w:szCs w:val="28"/>
          <w:lang w:eastAsia="ru-RU"/>
        </w:rPr>
        <w:t xml:space="preserve">), сайтах органов социальной </w:t>
      </w:r>
      <w:r w:rsidRPr="008352B3">
        <w:rPr>
          <w:rFonts w:ascii="Segoe UI" w:eastAsia="Times New Roman" w:hAnsi="Segoe UI" w:cs="Segoe UI"/>
          <w:color w:val="3B4256"/>
          <w:sz w:val="28"/>
          <w:szCs w:val="28"/>
          <w:lang w:eastAsia="ru-RU"/>
        </w:rPr>
        <w:lastRenderedPageBreak/>
        <w:t>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t>
      </w:r>
      <w:hyperlink r:id="rId5" w:history="1">
        <w:proofErr w:type="gramEnd"/>
        <w:r w:rsidRPr="008352B3">
          <w:rPr>
            <w:rFonts w:ascii="Segoe UI" w:eastAsia="Times New Roman" w:hAnsi="Segoe UI" w:cs="Segoe UI"/>
            <w:color w:val="0069D9"/>
            <w:sz w:val="28"/>
            <w:u w:val="single"/>
            <w:lang w:eastAsia="ru-RU"/>
          </w:rPr>
          <w:t>www.gosuslugi.ru</w:t>
        </w:r>
        <w:proofErr w:type="gramStart"/>
      </w:hyperlink>
      <w:r w:rsidRPr="008352B3">
        <w:rPr>
          <w:rFonts w:ascii="Segoe UI" w:eastAsia="Times New Roman" w:hAnsi="Segoe UI" w:cs="Segoe UI"/>
          <w:color w:val="3B4256"/>
          <w:sz w:val="28"/>
          <w:szCs w:val="28"/>
          <w:lang w:eastAsia="ru-RU"/>
        </w:rPr>
        <w:t>) (далее именуется - Федеральный портал), в автоматизированной системе "Портал государственных и муниципальных услуг Челябинской области" (</w:t>
      </w:r>
      <w:hyperlink r:id="rId6" w:history="1">
        <w:r w:rsidRPr="008352B3">
          <w:rPr>
            <w:rFonts w:ascii="Segoe UI" w:eastAsia="Times New Roman" w:hAnsi="Segoe UI" w:cs="Segoe UI"/>
            <w:color w:val="0069D9"/>
            <w:sz w:val="28"/>
            <w:u w:val="single"/>
            <w:lang w:eastAsia="ru-RU"/>
          </w:rPr>
          <w:t>www.gosuslugi74.ru</w:t>
        </w:r>
        <w:proofErr w:type="gramEnd"/>
      </w:hyperlink>
      <w:r w:rsidRPr="008352B3">
        <w:rPr>
          <w:rFonts w:ascii="Segoe UI" w:eastAsia="Times New Roman" w:hAnsi="Segoe UI" w:cs="Segoe UI"/>
          <w:color w:val="3B4256"/>
          <w:sz w:val="28"/>
          <w:szCs w:val="28"/>
          <w:lang w:eastAsia="ru-RU"/>
        </w:rPr>
        <w:t>) (далее именуется - Региональный портал).</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 Федеральном портале, Региональном портале и официальном сайте Министерства размещается следующая информация: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круг заявителей;</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срок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результат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исчерпывающий перечень оснований для приостановления или отказа в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7) формы заявлений и уведомлений, используемые при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lastRenderedPageBreak/>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Круг заявителей - родители (законные представители) проживающих на территории Челябинской области детей школьного возраста до достижения ими 18 лет, в том числе детей, находящихся в трудной жизненной ситуации, за исключением детей-инвалидов, и являющиеся: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гражданами Российской Федерации;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иностранными гражданами и лицами без гражданства, в том числе беженцами, постоянно проживающими на территории Российской Федерации;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352B3" w:rsidRPr="008352B3" w:rsidRDefault="008352B3" w:rsidP="008352B3">
      <w:pPr>
        <w:spacing w:before="100" w:beforeAutospacing="1" w:after="100" w:afterAutospacing="1" w:line="240" w:lineRule="auto"/>
        <w:jc w:val="center"/>
        <w:rPr>
          <w:rFonts w:ascii="Segoe UI" w:eastAsia="Times New Roman" w:hAnsi="Segoe UI" w:cs="Segoe UI"/>
          <w:color w:val="3B4256"/>
          <w:sz w:val="28"/>
          <w:szCs w:val="28"/>
          <w:lang w:eastAsia="ru-RU"/>
        </w:rPr>
      </w:pPr>
      <w:r w:rsidRPr="008352B3">
        <w:rPr>
          <w:rFonts w:ascii="Segoe UI" w:eastAsia="Times New Roman" w:hAnsi="Segoe UI" w:cs="Segoe UI"/>
          <w:b/>
          <w:bCs/>
          <w:color w:val="3B4256"/>
          <w:sz w:val="28"/>
          <w:lang w:eastAsia="ru-RU"/>
        </w:rPr>
        <w:t>II. Стандарт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Наименование государственной услуги -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путевка).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 пределах своих полномочий в предоставлении государственной услуги участвует Министерство, осуществляя приобретение, распределение и передачу незаполненных путевок органам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Место нахождения Министерства: 454048, город Челябинск, улица Воровского, дом 30.</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Справочные телефоны Министерства: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специалист, ответственный за прием граждан: 8 (351) 232-41-94;</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отдел организации социальной защиты семьи и детей: 8 (351) 260-71-65.</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Адрес официального сайта Министерства: </w:t>
      </w:r>
      <w:hyperlink r:id="rId7" w:history="1">
        <w:r w:rsidRPr="008352B3">
          <w:rPr>
            <w:rFonts w:ascii="Segoe UI" w:eastAsia="Times New Roman" w:hAnsi="Segoe UI" w:cs="Segoe UI"/>
            <w:color w:val="0069D9"/>
            <w:sz w:val="28"/>
            <w:u w:val="single"/>
            <w:lang w:eastAsia="ru-RU"/>
          </w:rPr>
          <w:t>http://www.minsoc74.ru</w:t>
        </w:r>
      </w:hyperlink>
      <w:r w:rsidRPr="008352B3">
        <w:rPr>
          <w:rFonts w:ascii="Segoe UI" w:eastAsia="Times New Roman" w:hAnsi="Segoe UI" w:cs="Segoe UI"/>
          <w:color w:val="3B4256"/>
          <w:sz w:val="28"/>
          <w:szCs w:val="28"/>
          <w:lang w:eastAsia="ru-RU"/>
        </w:rPr>
        <w:t>.</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Адрес электронной почты Министерства: </w:t>
      </w:r>
      <w:hyperlink r:id="rId8" w:history="1">
        <w:r w:rsidRPr="008352B3">
          <w:rPr>
            <w:rFonts w:ascii="Segoe UI" w:eastAsia="Times New Roman" w:hAnsi="Segoe UI" w:cs="Segoe UI"/>
            <w:color w:val="0069D9"/>
            <w:sz w:val="28"/>
            <w:u w:val="single"/>
            <w:lang w:eastAsia="ru-RU"/>
          </w:rPr>
          <w:t>Postmaster@minsoc74.ru</w:t>
        </w:r>
      </w:hyperlink>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Кроме того, в предоставлении государственной услуги участвуют:</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органы записи актов гражданского состояния Челябинской области (далее именуются - органы ЗАГС);</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органы опеки и попечительства Челябинской области;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4) многофункциональные центры предоставления государственных и муниципальных услуг (в части приема документов, необходимых для предоставления государственной услуги),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приложении 6 к настоящему Административному регламенту.</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8. Результат предоставления государственной услуги - предоставление путевки.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9. Предоставление государственной услуги осуществляется в следующие сроки: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принятие решения о предоставлении путевки - 10 рабочих дней со дня представления заявителем надлежащим образом оформленных документов, предусмотренных пунктом 11 настоящего Административного регламента, обязанность по представлению которых возложена на заявителя;</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выдача заявителю путевки - не </w:t>
      </w:r>
      <w:proofErr w:type="gramStart"/>
      <w:r w:rsidRPr="008352B3">
        <w:rPr>
          <w:rFonts w:ascii="Segoe UI" w:eastAsia="Times New Roman" w:hAnsi="Segoe UI" w:cs="Segoe UI"/>
          <w:color w:val="3B4256"/>
          <w:sz w:val="28"/>
          <w:szCs w:val="28"/>
          <w:lang w:eastAsia="ru-RU"/>
        </w:rPr>
        <w:t>позднее</w:t>
      </w:r>
      <w:proofErr w:type="gramEnd"/>
      <w:r w:rsidRPr="008352B3">
        <w:rPr>
          <w:rFonts w:ascii="Segoe UI" w:eastAsia="Times New Roman" w:hAnsi="Segoe UI" w:cs="Segoe UI"/>
          <w:color w:val="3B4256"/>
          <w:sz w:val="28"/>
          <w:szCs w:val="28"/>
          <w:lang w:eastAsia="ru-RU"/>
        </w:rPr>
        <w:t xml:space="preserve"> чем за 10 дней до даты заезда в санаторно-курортную организацию.</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При подаче заявления о предоставлении государственной услуги в электронной форме государственная услуга предоставляется в десятидневный срок </w:t>
      </w:r>
      <w:proofErr w:type="gramStart"/>
      <w:r w:rsidRPr="008352B3">
        <w:rPr>
          <w:rFonts w:ascii="Segoe UI" w:eastAsia="Times New Roman" w:hAnsi="Segoe UI" w:cs="Segoe UI"/>
          <w:color w:val="3B4256"/>
          <w:sz w:val="28"/>
          <w:szCs w:val="28"/>
          <w:lang w:eastAsia="ru-RU"/>
        </w:rPr>
        <w:t>с даты</w:t>
      </w:r>
      <w:proofErr w:type="gramEnd"/>
      <w:r w:rsidRPr="008352B3">
        <w:rPr>
          <w:rFonts w:ascii="Segoe UI" w:eastAsia="Times New Roman" w:hAnsi="Segoe UI" w:cs="Segoe UI"/>
          <w:color w:val="3B4256"/>
          <w:sz w:val="28"/>
          <w:szCs w:val="28"/>
          <w:lang w:eastAsia="ru-RU"/>
        </w:rPr>
        <w:t xml:space="preserve">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10. Правовые основания для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Федеральный закон от 24 июля 1998 года N 124-ФЗ "Об основных гарантиях прав ребенка в Российской Федерации";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Федеральный закон от 17 июля 1999 года N 178-ФЗ "О государственной социальной помощи";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3) Закон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Закон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5) постановление Правительства Челябинской области от 01.04.2010 г. N 85-П "О </w:t>
      </w:r>
      <w:proofErr w:type="gramStart"/>
      <w:r w:rsidRPr="008352B3">
        <w:rPr>
          <w:rFonts w:ascii="Segoe UI" w:eastAsia="Times New Roman" w:hAnsi="Segoe UI" w:cs="Segoe UI"/>
          <w:color w:val="3B4256"/>
          <w:sz w:val="28"/>
          <w:szCs w:val="28"/>
          <w:lang w:eastAsia="ru-RU"/>
        </w:rPr>
        <w:t>Положении</w:t>
      </w:r>
      <w:proofErr w:type="gramEnd"/>
      <w:r w:rsidRPr="008352B3">
        <w:rPr>
          <w:rFonts w:ascii="Segoe UI" w:eastAsia="Times New Roman" w:hAnsi="Segoe UI" w:cs="Segoe UI"/>
          <w:color w:val="3B4256"/>
          <w:sz w:val="28"/>
          <w:szCs w:val="28"/>
          <w:lang w:eastAsia="ru-RU"/>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11. Перечень документов, необходимых для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заявление по форме, установленной Министерством, с учетом места санаторно-курортного лечения в соответствии с рекомендациями врача по справке для получения путевки на санаторно-курортное лечение формы N 070/</w:t>
      </w:r>
      <w:proofErr w:type="spellStart"/>
      <w:r w:rsidRPr="008352B3">
        <w:rPr>
          <w:rFonts w:ascii="Segoe UI" w:eastAsia="Times New Roman" w:hAnsi="Segoe UI" w:cs="Segoe UI"/>
          <w:color w:val="3B4256"/>
          <w:sz w:val="28"/>
          <w:szCs w:val="28"/>
          <w:lang w:eastAsia="ru-RU"/>
        </w:rPr>
        <w:t>y</w:t>
      </w:r>
      <w:proofErr w:type="spellEnd"/>
      <w:r w:rsidRPr="008352B3">
        <w:rPr>
          <w:rFonts w:ascii="Segoe UI" w:eastAsia="Times New Roman" w:hAnsi="Segoe UI" w:cs="Segoe UI"/>
          <w:color w:val="3B4256"/>
          <w:sz w:val="28"/>
          <w:szCs w:val="28"/>
          <w:lang w:eastAsia="ru-RU"/>
        </w:rPr>
        <w:t xml:space="preserve"> и желанием родителя (законного представителя);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свидетельство о рождении ребенка;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утратил силу с 22 февраля 2018 г. - Постановление Правительства Челябинской области от 20 февраля 2018 г. N 61-П</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6) справка для получения путевки на санаторно-курортное лечение по форме N 070/у-04, выданная лечебно-профилактическим учреждением по месту жительства ребенка;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ГАРАНТ:</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По-видимому, в тексте предыдущего абзаца допущена опечатка. Имеется в виду "форме N 070/у"</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7)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опекунов (попечителей), приемных родителей);</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8) справка из органов </w:t>
      </w:r>
      <w:proofErr w:type="spellStart"/>
      <w:r w:rsidRPr="008352B3">
        <w:rPr>
          <w:rFonts w:ascii="Segoe UI" w:eastAsia="Times New Roman" w:hAnsi="Segoe UI" w:cs="Segoe UI"/>
          <w:color w:val="3B4256"/>
          <w:sz w:val="28"/>
          <w:szCs w:val="28"/>
          <w:lang w:eastAsia="ru-RU"/>
        </w:rPr>
        <w:t>ЗАГСа</w:t>
      </w:r>
      <w:proofErr w:type="spellEnd"/>
      <w:r w:rsidRPr="008352B3">
        <w:rPr>
          <w:rFonts w:ascii="Segoe UI" w:eastAsia="Times New Roman" w:hAnsi="Segoe UI" w:cs="Segoe UI"/>
          <w:color w:val="3B4256"/>
          <w:sz w:val="28"/>
          <w:szCs w:val="28"/>
          <w:lang w:eastAsia="ru-RU"/>
        </w:rPr>
        <w:t xml:space="preserve"> об основании внесения в актовую запись о рождении ребёнка сведений об отце (при отсутствии в свидетельстве о рождении ребёнка сведений об отце справка не требуется) либо свидетельство об установлении отцовства;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9) в случае если заявитель состоит в браке, дополнительно представляется копия документа, удостоверяющего личность супруга/супруги заявителя;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10) документ санаторно-курортной организации, в которой отдых и оздоровление ребенка были прерваны, подтверждающий прерывание отдыха и оздоровления ребенка в результате выявления у него новой коронавирусной инфекции либо подтвержденных контактов с заболевшим новой коронавирусной инфекцией, в случае, предусмотренном пунктом 16-1 настоящего Административного регламента.</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12. Документы, указанные в пункте 11 настоящего Административного регламента, за исключением документа, указанного в подпункте 7 пункта 11 настоящего Административного регламента и справки из органов </w:t>
      </w:r>
      <w:proofErr w:type="spellStart"/>
      <w:r w:rsidRPr="008352B3">
        <w:rPr>
          <w:rFonts w:ascii="Segoe UI" w:eastAsia="Times New Roman" w:hAnsi="Segoe UI" w:cs="Segoe UI"/>
          <w:color w:val="3B4256"/>
          <w:sz w:val="28"/>
          <w:szCs w:val="28"/>
          <w:lang w:eastAsia="ru-RU"/>
        </w:rPr>
        <w:t>ЗАГСа</w:t>
      </w:r>
      <w:proofErr w:type="spellEnd"/>
      <w:r w:rsidRPr="008352B3">
        <w:rPr>
          <w:rFonts w:ascii="Segoe UI" w:eastAsia="Times New Roman" w:hAnsi="Segoe UI" w:cs="Segoe UI"/>
          <w:color w:val="3B4256"/>
          <w:sz w:val="28"/>
          <w:szCs w:val="28"/>
          <w:lang w:eastAsia="ru-RU"/>
        </w:rPr>
        <w:t xml:space="preserve"> об основании внесения в актовую запись о рождении ребёнка сведений об отце, заявитель должен представить самостоятельно.</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Документы (сведения), указанные в подпункте 7 пункта 11 настоящего Административного регламента, в подпункте 10 пункта 11 настоящего Административного регламента и сведения об основании внесения в </w:t>
      </w:r>
      <w:r w:rsidRPr="008352B3">
        <w:rPr>
          <w:rFonts w:ascii="Segoe UI" w:eastAsia="Times New Roman" w:hAnsi="Segoe UI" w:cs="Segoe UI"/>
          <w:color w:val="3B4256"/>
          <w:sz w:val="28"/>
          <w:szCs w:val="28"/>
          <w:lang w:eastAsia="ru-RU"/>
        </w:rPr>
        <w:lastRenderedPageBreak/>
        <w:t>актовую запись о рождении ребёнка сведений об отце запрашиваются органом социальной защиты населения в порядке межведомственного взаимодействия.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Документы, указанные в подпункте 7 пункта 11 настоящего Административного регламента, справку из органов </w:t>
      </w:r>
      <w:proofErr w:type="spellStart"/>
      <w:r w:rsidRPr="008352B3">
        <w:rPr>
          <w:rFonts w:ascii="Segoe UI" w:eastAsia="Times New Roman" w:hAnsi="Segoe UI" w:cs="Segoe UI"/>
          <w:color w:val="3B4256"/>
          <w:sz w:val="28"/>
          <w:szCs w:val="28"/>
          <w:lang w:eastAsia="ru-RU"/>
        </w:rPr>
        <w:t>ЗАГСа</w:t>
      </w:r>
      <w:proofErr w:type="spellEnd"/>
      <w:r w:rsidRPr="008352B3">
        <w:rPr>
          <w:rFonts w:ascii="Segoe UI" w:eastAsia="Times New Roman" w:hAnsi="Segoe UI" w:cs="Segoe UI"/>
          <w:color w:val="3B4256"/>
          <w:sz w:val="28"/>
          <w:szCs w:val="28"/>
          <w:lang w:eastAsia="ru-RU"/>
        </w:rPr>
        <w:t xml:space="preserve"> об основании внесения в актовую запись о рождении ребёнка сведений об отце заявитель вправе по собственной инициативе представить самостоятельно.</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13. Документы, необходимые для предоставления государственной услуги, заявитель вправе представить в орган социальной защиты населения по месту жительства (пребывания) заявителя.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 том случае, если законным представителем ребенка является учреждение (организация), в котором он проживает, заявление подается в орган социальной защиты населения по месту нахождения этого учреждения (организации).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Документы, предусмотренные пунктом 11 настоящего Административного регламента, могут быть представлены заявителем в органы социальной защиты населения в письменном виде лично или почтовым отправлением. В многофункциональный центр документы представляются посредством личного обращения заявителя.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Заявление на предоставление государственной услуги может быть подано посредством заполнения электронной формы запроса с использованием Регионального портала.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В случае представления заявления на предоставление государственной услуги, а также документов, предусмотренных пунктом 11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w:t>
      </w:r>
      <w:r w:rsidRPr="008352B3">
        <w:rPr>
          <w:rFonts w:ascii="Segoe UI" w:eastAsia="Times New Roman" w:hAnsi="Segoe UI" w:cs="Segoe UI"/>
          <w:color w:val="3B4256"/>
          <w:sz w:val="28"/>
          <w:szCs w:val="28"/>
          <w:lang w:eastAsia="ru-RU"/>
        </w:rPr>
        <w:lastRenderedPageBreak/>
        <w:t>государственной услуги, после их сверки с оригиналами данных документов.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 случае направления заявления на предоставление государственной услуги, а также документов, предусмотренных пунктом 11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законодательством порядке, подлинники документов не направляются.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Днем обращения за путевкой считается день получения документов, предусмотренных пунктом 11 настоящего Административного регламента, органом социальной защиты населения или многофункциональным центром.</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14. При предоставлении государственной услуги органы социальной защиты населения не вправе требовать от заявителя: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8352B3">
        <w:rPr>
          <w:rFonts w:ascii="Segoe UI" w:eastAsia="Times New Roman" w:hAnsi="Segoe UI" w:cs="Segoe UI"/>
          <w:color w:val="3B4256"/>
          <w:sz w:val="28"/>
          <w:szCs w:val="28"/>
          <w:lang w:eastAsia="ru-RU"/>
        </w:rPr>
        <w:t xml:space="preserve"> статьи 7 Федерального закона от 27 июля 2010 года N 210-ФЗ "Об организации предоставления </w:t>
      </w:r>
      <w:proofErr w:type="gramStart"/>
      <w:r w:rsidRPr="008352B3">
        <w:rPr>
          <w:rFonts w:ascii="Segoe UI" w:eastAsia="Times New Roman" w:hAnsi="Segoe UI" w:cs="Segoe UI"/>
          <w:color w:val="3B4256"/>
          <w:sz w:val="28"/>
          <w:szCs w:val="28"/>
          <w:lang w:eastAsia="ru-RU"/>
        </w:rPr>
        <w:t>государственных</w:t>
      </w:r>
      <w:proofErr w:type="gramEnd"/>
      <w:r w:rsidRPr="008352B3">
        <w:rPr>
          <w:rFonts w:ascii="Segoe UI" w:eastAsia="Times New Roman" w:hAnsi="Segoe UI" w:cs="Segoe UI"/>
          <w:color w:val="3B4256"/>
          <w:sz w:val="28"/>
          <w:szCs w:val="28"/>
          <w:lang w:eastAsia="ru-RU"/>
        </w:rPr>
        <w:t xml:space="preserve"> и муниципальных услуг";</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w:t>
      </w:r>
      <w:r w:rsidRPr="008352B3">
        <w:rPr>
          <w:rFonts w:ascii="Segoe UI" w:eastAsia="Times New Roman" w:hAnsi="Segoe UI" w:cs="Segoe UI"/>
          <w:color w:val="3B4256"/>
          <w:sz w:val="28"/>
          <w:szCs w:val="28"/>
          <w:lang w:eastAsia="ru-RU"/>
        </w:rPr>
        <w:lastRenderedPageBreak/>
        <w:t>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sidRPr="008352B3">
        <w:rPr>
          <w:rFonts w:ascii="Segoe UI" w:eastAsia="Times New Roman" w:hAnsi="Segoe UI" w:cs="Segoe UI"/>
          <w:color w:val="3B4256"/>
          <w:sz w:val="28"/>
          <w:szCs w:val="28"/>
          <w:lang w:eastAsia="ru-RU"/>
        </w:rPr>
        <w:t xml:space="preserve"> и муниципальных услуг";</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w:t>
      </w:r>
      <w:proofErr w:type="gramEnd"/>
      <w:r w:rsidRPr="008352B3">
        <w:rPr>
          <w:rFonts w:ascii="Segoe UI" w:eastAsia="Times New Roman" w:hAnsi="Segoe UI" w:cs="Segoe UI"/>
          <w:color w:val="3B4256"/>
          <w:sz w:val="28"/>
          <w:szCs w:val="28"/>
          <w:lang w:eastAsia="ru-RU"/>
        </w:rPr>
        <w:t xml:space="preserve"> многофункционального центра при первоначальном отказе в приеме </w:t>
      </w:r>
      <w:r w:rsidRPr="008352B3">
        <w:rPr>
          <w:rFonts w:ascii="Segoe UI" w:eastAsia="Times New Roman" w:hAnsi="Segoe UI" w:cs="Segoe UI"/>
          <w:color w:val="3B4256"/>
          <w:sz w:val="28"/>
          <w:szCs w:val="28"/>
          <w:lang w:eastAsia="ru-RU"/>
        </w:rPr>
        <w:lastRenderedPageBreak/>
        <w:t>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15. </w:t>
      </w:r>
      <w:proofErr w:type="gramStart"/>
      <w:r w:rsidRPr="008352B3">
        <w:rPr>
          <w:rFonts w:ascii="Segoe UI" w:eastAsia="Times New Roman" w:hAnsi="Segoe UI" w:cs="Segoe UI"/>
          <w:color w:val="3B4256"/>
          <w:sz w:val="28"/>
          <w:szCs w:val="28"/>
          <w:lang w:eastAsia="ru-RU"/>
        </w:rPr>
        <w:t>Основанием для отказа в приеме документов является представление неполного пакета документов, предусмотренных пунктом 11 настоящего Административного регламента, обязанность по представлению которых возложена на заявителя.</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Основания для приостановления предоставления государственной услуги отсутствуют.</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16. Основаниями для отказа в предоставлении государственной услуги являются: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1) несоблюдение заявителем требований к документам, предусмотренным пунктом 11 настоящего Административного регламента;</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получение в текущем году путевки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 за исключением случая, указанного в пункте 16-1 настоящего Административного регламента.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16-1. </w:t>
      </w:r>
      <w:proofErr w:type="gramStart"/>
      <w:r w:rsidRPr="008352B3">
        <w:rPr>
          <w:rFonts w:ascii="Segoe UI" w:eastAsia="Times New Roman" w:hAnsi="Segoe UI" w:cs="Segoe UI"/>
          <w:color w:val="3B4256"/>
          <w:sz w:val="28"/>
          <w:szCs w:val="28"/>
          <w:lang w:eastAsia="ru-RU"/>
        </w:rPr>
        <w:t>Право на повторное предоставление путевки в текущем году имеют дети, отдых и оздоровление которых были прерваны в результате выявления у них новой коронавирусной инфекции либо подтвержденного контакта с заболевшим новой коронавирусной инфекцией.</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17. В случае устранения основания для отказа в приеме документов, оснований для отказа в предоставлении государственной услуги, указанных в пунктах 15 и 16 настоящего Административного регламента, заявитель вправе обратиться повторно для получения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18. Государственная услуга предоставляется бесплатно.</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В случае внесения изменений в выданный по результатам предоставления государственной услуги документ, направленных на </w:t>
      </w:r>
      <w:r w:rsidRPr="008352B3">
        <w:rPr>
          <w:rFonts w:ascii="Segoe UI" w:eastAsia="Times New Roman" w:hAnsi="Segoe UI" w:cs="Segoe UI"/>
          <w:color w:val="3B4256"/>
          <w:sz w:val="28"/>
          <w:szCs w:val="28"/>
          <w:lang w:eastAsia="ru-RU"/>
        </w:rPr>
        <w:lastRenderedPageBreak/>
        <w:t>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19. Максимальный срок ожидания в очереди при подаче заявления и при получении результата предоставления государственной услуги составляет 15 минут.</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20.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1 рабочий день.</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21. Информирование заявителей по вопросам предоставления государственной услуги осуществляется следующими способами: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приложении 1 к настоящему Административному регламенту;</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письменно - путем направления почтового отправления в Министерство, орган социальной защиты населения, по адресу, указанному в приложении 1 к настоящему Административному регламенту;</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по телефону органа социальной защиты населения, указанному в приложении 1 к настоящему Административному регламенту, а также по телефону справочной службы многофункционального центра, указанному в приложении 6 к настоящему Административному регламенту, в случае подачи документов в многофункциональный центр;</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на информационных стендах, расположенных в зданиях органов социальной защиты населения, Министерства;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по электронной почте органов социальной защиты населения, Министерства (</w:t>
      </w:r>
      <w:hyperlink r:id="rId9" w:history="1">
        <w:r w:rsidRPr="008352B3">
          <w:rPr>
            <w:rFonts w:ascii="Segoe UI" w:eastAsia="Times New Roman" w:hAnsi="Segoe UI" w:cs="Segoe UI"/>
            <w:color w:val="0069D9"/>
            <w:sz w:val="28"/>
            <w:u w:val="single"/>
            <w:lang w:eastAsia="ru-RU"/>
          </w:rPr>
          <w:t>Postmaster@minsoc74.ru</w:t>
        </w:r>
      </w:hyperlink>
      <w:r w:rsidRPr="008352B3">
        <w:rPr>
          <w:rFonts w:ascii="Segoe UI" w:eastAsia="Times New Roman" w:hAnsi="Segoe UI" w:cs="Segoe UI"/>
          <w:color w:val="3B4256"/>
          <w:sz w:val="28"/>
          <w:szCs w:val="28"/>
          <w:lang w:eastAsia="ru-RU"/>
        </w:rPr>
        <w:t>);</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на официальном портале многофункциональных центров в сети Интернет (</w:t>
      </w:r>
      <w:hyperlink r:id="rId10" w:history="1">
        <w:r w:rsidRPr="008352B3">
          <w:rPr>
            <w:rFonts w:ascii="Segoe UI" w:eastAsia="Times New Roman" w:hAnsi="Segoe UI" w:cs="Segoe UI"/>
            <w:color w:val="0069D9"/>
            <w:sz w:val="28"/>
            <w:u w:val="single"/>
            <w:lang w:eastAsia="ru-RU"/>
          </w:rPr>
          <w:t>www.mfc-74.ru</w:t>
        </w:r>
      </w:hyperlink>
      <w:r w:rsidRPr="008352B3">
        <w:rPr>
          <w:rFonts w:ascii="Segoe UI" w:eastAsia="Times New Roman" w:hAnsi="Segoe UI" w:cs="Segoe UI"/>
          <w:color w:val="3B4256"/>
          <w:sz w:val="28"/>
          <w:szCs w:val="28"/>
          <w:lang w:eastAsia="ru-RU"/>
        </w:rPr>
        <w:t>);</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7) на официальных сайтах органов социальной защиты населения, Министерства;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8) посредством Федерального портала;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9) посредством Регионального портала.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22.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условия для беспрепятственного доступа к объекту (зданию, помещению), в котором предоставляется государственная услуга;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сопровождение инвалидов, имеющих стойкие расстройства функции зрения и самостоятельного передвижения;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допуск сурдопереводчика и </w:t>
      </w:r>
      <w:proofErr w:type="spellStart"/>
      <w:r w:rsidRPr="008352B3">
        <w:rPr>
          <w:rFonts w:ascii="Segoe UI" w:eastAsia="Times New Roman" w:hAnsi="Segoe UI" w:cs="Segoe UI"/>
          <w:color w:val="3B4256"/>
          <w:sz w:val="28"/>
          <w:szCs w:val="28"/>
          <w:lang w:eastAsia="ru-RU"/>
        </w:rPr>
        <w:t>тифлосурдопереводчика</w:t>
      </w:r>
      <w:proofErr w:type="spellEnd"/>
      <w:r w:rsidRPr="008352B3">
        <w:rPr>
          <w:rFonts w:ascii="Segoe UI" w:eastAsia="Times New Roman" w:hAnsi="Segoe UI" w:cs="Segoe UI"/>
          <w:color w:val="3B4256"/>
          <w:sz w:val="28"/>
          <w:szCs w:val="28"/>
          <w:lang w:eastAsia="ru-RU"/>
        </w:rPr>
        <w:t>;</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оказание инвалидам помощи в преодолении барьеров, мешающих получению ими государственной услуги наравне с другими лицами.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8352B3">
        <w:rPr>
          <w:rFonts w:ascii="Segoe UI" w:eastAsia="Times New Roman" w:hAnsi="Segoe UI" w:cs="Segoe UI"/>
          <w:color w:val="3B4256"/>
          <w:sz w:val="28"/>
          <w:szCs w:val="28"/>
          <w:lang w:eastAsia="ru-RU"/>
        </w:rPr>
        <w:t xml:space="preserve"> защиты населения, а также оказания им при этом необходимой помощи";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5) в здании органа социальной защиты населения должен быть размещен информационный стенд, оборудуются места для ожидания, </w:t>
      </w:r>
      <w:r w:rsidRPr="008352B3">
        <w:rPr>
          <w:rFonts w:ascii="Segoe UI" w:eastAsia="Times New Roman" w:hAnsi="Segoe UI" w:cs="Segoe UI"/>
          <w:color w:val="3B4256"/>
          <w:sz w:val="28"/>
          <w:szCs w:val="28"/>
          <w:lang w:eastAsia="ru-RU"/>
        </w:rPr>
        <w:lastRenderedPageBreak/>
        <w:t>должны быть доступные места общего пользования (туалеты) для посетителей.</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 информационном стенде размещается следующая информация: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текст настоящего Административного регламента;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абзац утратил силу с 22 февраля 2019 г. - Постановление Правительства Челябинской области от 20 февраля 2019 г. N 65-П</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перечень документов, необходимых для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форма и образец заполнения заявления о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номер кабинета, где осуществляется прием заявителей;</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фамилия, имя, отчество и должность специалистов, участвующих в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график, место и время работы мобильной социальной службы.</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путем размещения на </w:t>
      </w:r>
      <w:proofErr w:type="spellStart"/>
      <w:r w:rsidRPr="008352B3">
        <w:rPr>
          <w:rFonts w:ascii="Segoe UI" w:eastAsia="Times New Roman" w:hAnsi="Segoe UI" w:cs="Segoe UI"/>
          <w:color w:val="3B4256"/>
          <w:sz w:val="28"/>
          <w:szCs w:val="28"/>
          <w:lang w:eastAsia="ru-RU"/>
        </w:rPr>
        <w:t>интернет-ресурсах</w:t>
      </w:r>
      <w:proofErr w:type="spellEnd"/>
      <w:r w:rsidRPr="008352B3">
        <w:rPr>
          <w:rFonts w:ascii="Segoe UI" w:eastAsia="Times New Roman" w:hAnsi="Segoe UI" w:cs="Segoe UI"/>
          <w:color w:val="3B4256"/>
          <w:sz w:val="28"/>
          <w:szCs w:val="28"/>
          <w:lang w:eastAsia="ru-RU"/>
        </w:rPr>
        <w:t xml:space="preserve"> органов социальной защиты населения, информационных стендах администраций муниципальных образований Челябинской области;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7) помещение, в котором осуществляется прием граждан, предусматривает:</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комфортное расположение заявителя и должностного лица;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возможность и удобство оформления заявителем письменного обращения;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телефонную связь;</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возможность копирования документов;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доступ к основным нормативным правовым актам, регламентирующим полномочия и сферу компетенции органа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доступ к нормативным правовым актам, регулирующим предоставление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наличие письменных принадлежностей и бумаги формата A4;</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письменный ответ на обращение,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24. Показатели доступности и качества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соблюдение сроков и условий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своевременное полное информирование о государственной услуге посредством форм, предусмотренных пунктом 21 настоящего Административного регламента;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отсутствие обращений (жалоб) получателей государственной услуги по вопросу предоставления путевок в санаторно-оздоровительные детские лагеря.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Заявитель имеет право на получение любых интересующих его сведений о предоставлении государственной услуги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8352B3" w:rsidRPr="008352B3" w:rsidRDefault="008352B3" w:rsidP="008352B3">
      <w:pPr>
        <w:spacing w:before="100" w:beforeAutospacing="1" w:after="100" w:afterAutospacing="1" w:line="240" w:lineRule="auto"/>
        <w:jc w:val="center"/>
        <w:rPr>
          <w:rFonts w:ascii="Segoe UI" w:eastAsia="Times New Roman" w:hAnsi="Segoe UI" w:cs="Segoe UI"/>
          <w:color w:val="3B4256"/>
          <w:sz w:val="28"/>
          <w:szCs w:val="28"/>
          <w:lang w:eastAsia="ru-RU"/>
        </w:rPr>
      </w:pPr>
      <w:r w:rsidRPr="008352B3">
        <w:rPr>
          <w:rFonts w:ascii="Segoe UI" w:eastAsia="Times New Roman" w:hAnsi="Segoe UI" w:cs="Segoe UI"/>
          <w:b/>
          <w:bCs/>
          <w:color w:val="3B4256"/>
          <w:sz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25. Предоставление государственной услуги включает в себя выполнение следующих административных процедур:</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прием документов, необходимых для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принятие решения о предоставлении либо об отказе в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выдача заявителю путевки.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Абзац утратил силу с 22 февраля 2019 г. - Постановление Правительства Челябинской области от 20 февраля 2019 г. N 65-П</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26. Прием документов, необходимых для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Ответственным за выполнение административной процедуры является: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абзац утратил силу с 22 февраля 2019 г. - Постановление Правительства Челябинской области от 20 февраля 2019 г. N 65-П</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утратил силу с 22 февраля 2019 г. - Постановление Правительства Челябинской области от 20 февраля 2019 г. N 65-П</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при представлении документов непосредственно заявителем при его личном обращении в орган социальной защиты населения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тексты документов написаны разборчиво;</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 документах нет подчисток, приписок, зачеркнутых слов и иных неоговоренных исправлений;</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документы не имеют серьезных повреждений, наличие которых не позволяет однозначно истолковать их содержание;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не истек срок действия представленного документа;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При наличии основания, предусмотренного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журнале регистрации устных обращений граждан;</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при отсутствии основания, предусмотренного пунктом 15 настоящего Административного регламента, должностное лицо, ответственное за предоставление государственной услуги, вносит в журнал регистрации заявлений о предоставлении путевок детям в санаторно-оздоровительные детские лагеря запись о приеме заявления.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При регистрации заявления должностное лицо, ответственное за предоставление государственной услуги, вручает заявителю расписку-уведомление, в которой указывается дата приема заявления и прилагаемых к нему документов. </w:t>
      </w:r>
      <w:proofErr w:type="gramStart"/>
      <w:r w:rsidRPr="008352B3">
        <w:rPr>
          <w:rFonts w:ascii="Segoe UI" w:eastAsia="Times New Roman" w:hAnsi="Segoe UI" w:cs="Segoe UI"/>
          <w:color w:val="3B4256"/>
          <w:sz w:val="28"/>
          <w:szCs w:val="28"/>
          <w:lang w:eastAsia="ru-RU"/>
        </w:rPr>
        <w:t>Копия расписки-уведомления приобщается к материалам личного дела заявителя;</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документы, указанные в подпунктах 5, 7, 10 пункта 11 настоящего Административного регламента, в случае если они не были представлены заявителем самостоятельно, запрашиваются должностными лицами органа социальной защиты населения не позднее 2 рабочих дней со дня поступления заявления о предоставлении государственной услуги в рамках межведомственного информационного взаимодействия.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Межведомственный запрос оформляется в соответствии с требованиями, установленными статьей 72 Федерального закона от 27 июля 2010 года N 210-ФЗ "Об организации предоставления </w:t>
      </w:r>
      <w:proofErr w:type="gramStart"/>
      <w:r w:rsidRPr="008352B3">
        <w:rPr>
          <w:rFonts w:ascii="Segoe UI" w:eastAsia="Times New Roman" w:hAnsi="Segoe UI" w:cs="Segoe UI"/>
          <w:color w:val="3B4256"/>
          <w:sz w:val="28"/>
          <w:szCs w:val="28"/>
          <w:lang w:eastAsia="ru-RU"/>
        </w:rPr>
        <w:t>государственных</w:t>
      </w:r>
      <w:proofErr w:type="gramEnd"/>
      <w:r w:rsidRPr="008352B3">
        <w:rPr>
          <w:rFonts w:ascii="Segoe UI" w:eastAsia="Times New Roman" w:hAnsi="Segoe UI" w:cs="Segoe UI"/>
          <w:color w:val="3B4256"/>
          <w:sz w:val="28"/>
          <w:szCs w:val="28"/>
          <w:lang w:eastAsia="ru-RU"/>
        </w:rPr>
        <w:t xml:space="preserve"> и муниципальных услуг";</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при наличии основания, указанного в пункте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результатом административной процедуры является регистрация документов, представленных заявителем, в журнале регистрации заявлений о предоставлении путевок детям в санаторно-</w:t>
      </w:r>
      <w:r w:rsidRPr="008352B3">
        <w:rPr>
          <w:rFonts w:ascii="Segoe UI" w:eastAsia="Times New Roman" w:hAnsi="Segoe UI" w:cs="Segoe UI"/>
          <w:color w:val="3B4256"/>
          <w:sz w:val="28"/>
          <w:szCs w:val="28"/>
          <w:lang w:eastAsia="ru-RU"/>
        </w:rPr>
        <w:lastRenderedPageBreak/>
        <w:t>оздоровительные детские лагеря, составление и направление межведомственного запроса;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7) максимальный срок выполнения административной процедуры - 2 рабочих дня.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27. Приём и регистрация документов заявителя в многофункциональном центре: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основанием для начала исполнения административной процедуры является обращение заявителя с документами, необходимыми для предоставления государственной услуги, в многофункциональный центр;</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при представлении документов заявителем работник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принимает документы и проверяет их на наличие основания, предусмотренного пунктом 15 настоящего Административного регламента;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при наличии основания, указанного в пункте 15 настоящего Административного регламента, работник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 xml:space="preserve">4) при отсутствии основания, указанного в пункте 15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w:t>
      </w:r>
      <w:proofErr w:type="spellStart"/>
      <w:r w:rsidRPr="008352B3">
        <w:rPr>
          <w:rFonts w:ascii="Segoe UI" w:eastAsia="Times New Roman" w:hAnsi="Segoe UI" w:cs="Segoe UI"/>
          <w:color w:val="3B4256"/>
          <w:sz w:val="28"/>
          <w:szCs w:val="28"/>
          <w:lang w:eastAsia="ru-RU"/>
        </w:rPr>
        <w:t>скан-образы</w:t>
      </w:r>
      <w:proofErr w:type="spellEnd"/>
      <w:r w:rsidRPr="008352B3">
        <w:rPr>
          <w:rFonts w:ascii="Segoe UI" w:eastAsia="Times New Roman" w:hAnsi="Segoe UI" w:cs="Segoe UI"/>
          <w:color w:val="3B4256"/>
          <w:sz w:val="28"/>
          <w:szCs w:val="28"/>
          <w:lang w:eastAsia="ru-RU"/>
        </w:rPr>
        <w:t xml:space="preserve">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w:t>
      </w:r>
      <w:proofErr w:type="gramEnd"/>
      <w:r w:rsidRPr="008352B3">
        <w:rPr>
          <w:rFonts w:ascii="Segoe UI" w:eastAsia="Times New Roman" w:hAnsi="Segoe UI" w:cs="Segoe UI"/>
          <w:color w:val="3B4256"/>
          <w:sz w:val="28"/>
          <w:szCs w:val="28"/>
          <w:lang w:eastAsia="ru-RU"/>
        </w:rPr>
        <w:t xml:space="preserve">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w:t>
      </w:r>
      <w:r w:rsidRPr="008352B3">
        <w:rPr>
          <w:rFonts w:ascii="Segoe UI" w:eastAsia="Times New Roman" w:hAnsi="Segoe UI" w:cs="Segoe UI"/>
          <w:color w:val="3B4256"/>
          <w:sz w:val="28"/>
          <w:szCs w:val="28"/>
          <w:lang w:eastAsia="ru-RU"/>
        </w:rPr>
        <w:lastRenderedPageBreak/>
        <w:t>документов с указанием должностного лица органа социальной защиты населения, принявшего документы.</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В случае отсутствия технической возможности направления заявления и </w:t>
      </w:r>
      <w:proofErr w:type="spellStart"/>
      <w:proofErr w:type="gramStart"/>
      <w:r w:rsidRPr="008352B3">
        <w:rPr>
          <w:rFonts w:ascii="Segoe UI" w:eastAsia="Times New Roman" w:hAnsi="Segoe UI" w:cs="Segoe UI"/>
          <w:color w:val="3B4256"/>
          <w:sz w:val="28"/>
          <w:szCs w:val="28"/>
          <w:lang w:eastAsia="ru-RU"/>
        </w:rPr>
        <w:t>скан-образов</w:t>
      </w:r>
      <w:proofErr w:type="spellEnd"/>
      <w:proofErr w:type="gramEnd"/>
      <w:r w:rsidRPr="008352B3">
        <w:rPr>
          <w:rFonts w:ascii="Segoe UI" w:eastAsia="Times New Roman" w:hAnsi="Segoe UI" w:cs="Segoe UI"/>
          <w:color w:val="3B4256"/>
          <w:sz w:val="28"/>
          <w:szCs w:val="28"/>
          <w:lang w:eastAsia="ru-RU"/>
        </w:rP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результатом выполнения административной процедуры является передача документов заявителя в орган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максимальный срок выполнения административной процедуры составляет 2 рабочих дня со дня поступления документов в многофункциональный центр.</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27-1. Особенности выполнения административных процедур в электронной форме: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Форматно-логическая проверка сформированного заявления осуществляется автоматически после заполнения заявителем каждого </w:t>
      </w:r>
      <w:r w:rsidRPr="008352B3">
        <w:rPr>
          <w:rFonts w:ascii="Segoe UI" w:eastAsia="Times New Roman" w:hAnsi="Segoe UI" w:cs="Segoe UI"/>
          <w:color w:val="3B4256"/>
          <w:sz w:val="28"/>
          <w:szCs w:val="28"/>
          <w:lang w:eastAsia="ru-RU"/>
        </w:rPr>
        <w:lastRenderedPageBreak/>
        <w:t>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Прием и регистрация заявления осуществляются уполномоченным должностным лицом органа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После регистрации заявление направляется в структурное подразделение, ответственное за предоставление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результат предоставления государственной услуги с использованием Федерального портала не предоставляется;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заявитель имеет возможность получения информации о ходе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При предоставлении государственной услуги в электронной форме заявителю направляется: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уведомление о приеме и регистрации заявления и иных документов, необходимых для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уведомление о результатах рассмотрения документов, необходимых для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возможность оценить доступность и качество государственной услуги на Региональном портале отсутствует.</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28. Особенности организации работы мобильной социальной службы в целях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28-го (29-го) числа проект графика работы мобильной социальной службы руководителю органа социальной защиты населения для утверждения;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lastRenderedPageBreak/>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w:t>
      </w:r>
      <w:proofErr w:type="gramEnd"/>
      <w:r w:rsidRPr="008352B3">
        <w:rPr>
          <w:rFonts w:ascii="Segoe UI" w:eastAsia="Times New Roman" w:hAnsi="Segoe UI" w:cs="Segoe UI"/>
          <w:color w:val="3B4256"/>
          <w:sz w:val="28"/>
          <w:szCs w:val="28"/>
          <w:lang w:eastAsia="ru-RU"/>
        </w:rPr>
        <w:t xml:space="preserve"> копировально-множительную технику;</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29. Принятие решения о предоставлении либо об отказе в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юридическим фактом для начала административной процедуры является регистрация документов, необходимых для предоставления государственной услуги, в журнале регистрации заявлений о предоставлении путевок детям в санаторно-оздоровительные детские лагеря;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2)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16 настоящего Административного регламента, в том числе составляет акт о совместном проживании с ребенком в случае отсутствия регистрации ребенка по месту жительства (пребывания) родителя (законного представителя), обратившегося за получением путевки на санаторно-курортное лечение</w:t>
      </w:r>
      <w:proofErr w:type="gramEnd"/>
      <w:r w:rsidRPr="008352B3">
        <w:rPr>
          <w:rFonts w:ascii="Segoe UI" w:eastAsia="Times New Roman" w:hAnsi="Segoe UI" w:cs="Segoe UI"/>
          <w:color w:val="3B4256"/>
          <w:sz w:val="28"/>
          <w:szCs w:val="28"/>
          <w:lang w:eastAsia="ru-RU"/>
        </w:rPr>
        <w:t xml:space="preserve">, с </w:t>
      </w:r>
      <w:proofErr w:type="gramStart"/>
      <w:r w:rsidRPr="008352B3">
        <w:rPr>
          <w:rFonts w:ascii="Segoe UI" w:eastAsia="Times New Roman" w:hAnsi="Segoe UI" w:cs="Segoe UI"/>
          <w:color w:val="3B4256"/>
          <w:sz w:val="28"/>
          <w:szCs w:val="28"/>
          <w:lang w:eastAsia="ru-RU"/>
        </w:rPr>
        <w:t>которым</w:t>
      </w:r>
      <w:proofErr w:type="gramEnd"/>
      <w:r w:rsidRPr="008352B3">
        <w:rPr>
          <w:rFonts w:ascii="Segoe UI" w:eastAsia="Times New Roman" w:hAnsi="Segoe UI" w:cs="Segoe UI"/>
          <w:color w:val="3B4256"/>
          <w:sz w:val="28"/>
          <w:szCs w:val="28"/>
          <w:lang w:eastAsia="ru-RU"/>
        </w:rPr>
        <w:t xml:space="preserve"> ребенок фактически проживает, направляет запросы для получения сведений о неполучении путевок в текущем году в орган местного самоуправления по месту жительства (пребывания) другого родителя (законного представителя) на территории Челябинской области;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при наличии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об отказе в предоставлении государственной услуги с указанием причин отказа.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При отсутствии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 предоставлении государственной услуги и осуществляет постановку на учет ребенка, нуждающегося в санаторно-курортном оздоровлении, путем внесения данных, необходимых для предоставления путевки, в книгу учета, форма которой устанавливается Министерством.</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Постановка на учет детей осуществляется в порядке очередности в соответствии с пунктом 6 Положения о порядке предоставления </w:t>
      </w:r>
      <w:r w:rsidRPr="008352B3">
        <w:rPr>
          <w:rFonts w:ascii="Segoe UI" w:eastAsia="Times New Roman" w:hAnsi="Segoe UI" w:cs="Segoe UI"/>
          <w:color w:val="3B4256"/>
          <w:sz w:val="28"/>
          <w:szCs w:val="28"/>
          <w:lang w:eastAsia="ru-RU"/>
        </w:rPr>
        <w:lastRenderedPageBreak/>
        <w:t xml:space="preserve">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постановлением Правительства Челябинской области от 01.04.2010 г. N 85-П "О </w:t>
      </w:r>
      <w:proofErr w:type="gramStart"/>
      <w:r w:rsidRPr="008352B3">
        <w:rPr>
          <w:rFonts w:ascii="Segoe UI" w:eastAsia="Times New Roman" w:hAnsi="Segoe UI" w:cs="Segoe UI"/>
          <w:color w:val="3B4256"/>
          <w:sz w:val="28"/>
          <w:szCs w:val="28"/>
          <w:lang w:eastAsia="ru-RU"/>
        </w:rPr>
        <w:t>Положении</w:t>
      </w:r>
      <w:proofErr w:type="gramEnd"/>
      <w:r w:rsidRPr="008352B3">
        <w:rPr>
          <w:rFonts w:ascii="Segoe UI" w:eastAsia="Times New Roman" w:hAnsi="Segoe UI" w:cs="Segoe UI"/>
          <w:color w:val="3B4256"/>
          <w:sz w:val="28"/>
          <w:szCs w:val="28"/>
          <w:lang w:eastAsia="ru-RU"/>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личное дело;</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должностное лицо органа социальной защиты населения, ответственное за предоставление государственной услуги, оформляет и подписывает у руководителя органа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при отсутствии оснований для отказа в предоставлении государственной услуги, указанных в пункте 16 настоящего Административного регламента, - решение о предоставлении путевки по форме, предусмотренной приложением 4 к настоящему Административному регламенту, в одном экземпляре с указанием порядкового номера и даты оформления;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при наличии оснований для отказа в предоставлении государственной услуги, указанных в пункте 16 настоящего Административного регламента, - решение об отказе в предоставлении путевки по форме, предусмотренной приложением 5 к настоящему Административному регламенту, в двух экземплярах с указанием причин отказа.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Решение об отказе в предоставлении путевки направляется заявителю со всеми представленными документами;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результатом выполнения административной процедуры является принятие решения о предоставлении (отказе в предоставлении) путевки;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7) срок выполнения административной процедуры - 8 рабочих дней.</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30. Предоставление путевки заявителю:</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lastRenderedPageBreak/>
        <w:t>1) юридическим фактом для начала административной процедуры является подписание руководителем органа социальной защиты населения решения о предоставлении путевки, наличие путевок, соответствующих требованиям, указанным в заявлении заявителя, а также наступление очереди заявителя в порядке,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roofErr w:type="gramEnd"/>
      <w:r w:rsidRPr="008352B3">
        <w:rPr>
          <w:rFonts w:ascii="Segoe UI" w:eastAsia="Times New Roman" w:hAnsi="Segoe UI" w:cs="Segoe UI"/>
          <w:color w:val="3B4256"/>
          <w:sz w:val="28"/>
          <w:szCs w:val="28"/>
          <w:lang w:eastAsia="ru-RU"/>
        </w:rPr>
        <w:t xml:space="preserve">, утвержденного постановлением Правительства Челябинской области от 01.04.2010 г. N 85-П "О </w:t>
      </w:r>
      <w:proofErr w:type="gramStart"/>
      <w:r w:rsidRPr="008352B3">
        <w:rPr>
          <w:rFonts w:ascii="Segoe UI" w:eastAsia="Times New Roman" w:hAnsi="Segoe UI" w:cs="Segoe UI"/>
          <w:color w:val="3B4256"/>
          <w:sz w:val="28"/>
          <w:szCs w:val="28"/>
          <w:lang w:eastAsia="ru-RU"/>
        </w:rPr>
        <w:t>Положении</w:t>
      </w:r>
      <w:proofErr w:type="gramEnd"/>
      <w:r w:rsidRPr="008352B3">
        <w:rPr>
          <w:rFonts w:ascii="Segoe UI" w:eastAsia="Times New Roman" w:hAnsi="Segoe UI" w:cs="Segoe UI"/>
          <w:color w:val="3B4256"/>
          <w:sz w:val="28"/>
          <w:szCs w:val="28"/>
          <w:lang w:eastAsia="ru-RU"/>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3) при наличии путевок, соответствующих требованиям, указанным в заявлении заявителя, в порядке очередности,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постановлением Правительства Челябинской области от 01.04.2010 г. N 85-П "О </w:t>
      </w:r>
      <w:proofErr w:type="gramStart"/>
      <w:r w:rsidRPr="008352B3">
        <w:rPr>
          <w:rFonts w:ascii="Segoe UI" w:eastAsia="Times New Roman" w:hAnsi="Segoe UI" w:cs="Segoe UI"/>
          <w:color w:val="3B4256"/>
          <w:sz w:val="28"/>
          <w:szCs w:val="28"/>
          <w:lang w:eastAsia="ru-RU"/>
        </w:rPr>
        <w:t>Положении</w:t>
      </w:r>
      <w:proofErr w:type="gramEnd"/>
      <w:r w:rsidRPr="008352B3">
        <w:rPr>
          <w:rFonts w:ascii="Segoe UI" w:eastAsia="Times New Roman" w:hAnsi="Segoe UI" w:cs="Segoe UI"/>
          <w:color w:val="3B4256"/>
          <w:sz w:val="28"/>
          <w:szCs w:val="28"/>
          <w:lang w:eastAsia="ru-RU"/>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должностное лицо органа социальной защиты населения, ответственное за предоставление государственной услуги, выдает путевку заявителю.</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Должностное лицо органа социальной защиты населения, ответственное за предоставление государственной услуги, вносит сведения о предоставлении путевки в базу данных учетной документации.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Документы по приходу и расходу путевок хранятся в отделе бухгалтерского учета органа социальной защиты населения </w:t>
      </w:r>
      <w:proofErr w:type="gramStart"/>
      <w:r w:rsidRPr="008352B3">
        <w:rPr>
          <w:rFonts w:ascii="Segoe UI" w:eastAsia="Times New Roman" w:hAnsi="Segoe UI" w:cs="Segoe UI"/>
          <w:color w:val="3B4256"/>
          <w:sz w:val="28"/>
          <w:szCs w:val="28"/>
          <w:lang w:eastAsia="ru-RU"/>
        </w:rPr>
        <w:lastRenderedPageBreak/>
        <w:t>подшитыми</w:t>
      </w:r>
      <w:proofErr w:type="gramEnd"/>
      <w:r w:rsidRPr="008352B3">
        <w:rPr>
          <w:rFonts w:ascii="Segoe UI" w:eastAsia="Times New Roman" w:hAnsi="Segoe UI" w:cs="Segoe UI"/>
          <w:color w:val="3B4256"/>
          <w:sz w:val="28"/>
          <w:szCs w:val="28"/>
          <w:lang w:eastAsia="ru-RU"/>
        </w:rPr>
        <w:t xml:space="preserve"> в отдельной папке в хронологическом порядке в течение 5 лет;</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результатом административной процедуры является выдача путевки заявителю;</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5) срок выполнения административной процедуры - 1 рабочий день.</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31.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31-1. Утратил силу с 22 февраля 2019 г. - Постановление Правительства Челябинской области от 20 февраля 2019 г. N 65-П</w:t>
      </w:r>
    </w:p>
    <w:p w:rsidR="008352B3" w:rsidRPr="008352B3" w:rsidRDefault="008352B3" w:rsidP="008352B3">
      <w:pPr>
        <w:spacing w:before="100" w:beforeAutospacing="1" w:after="100" w:afterAutospacing="1" w:line="240" w:lineRule="auto"/>
        <w:jc w:val="center"/>
        <w:rPr>
          <w:rFonts w:ascii="Segoe UI" w:eastAsia="Times New Roman" w:hAnsi="Segoe UI" w:cs="Segoe UI"/>
          <w:color w:val="3B4256"/>
          <w:sz w:val="28"/>
          <w:szCs w:val="28"/>
          <w:lang w:eastAsia="ru-RU"/>
        </w:rPr>
      </w:pPr>
      <w:r w:rsidRPr="008352B3">
        <w:rPr>
          <w:rFonts w:ascii="Segoe UI" w:eastAsia="Times New Roman" w:hAnsi="Segoe UI" w:cs="Segoe UI"/>
          <w:b/>
          <w:bCs/>
          <w:color w:val="3B4256"/>
          <w:sz w:val="28"/>
          <w:lang w:eastAsia="ru-RU"/>
        </w:rPr>
        <w:t xml:space="preserve">IV. Формы </w:t>
      </w:r>
      <w:proofErr w:type="gramStart"/>
      <w:r w:rsidRPr="008352B3">
        <w:rPr>
          <w:rFonts w:ascii="Segoe UI" w:eastAsia="Times New Roman" w:hAnsi="Segoe UI" w:cs="Segoe UI"/>
          <w:b/>
          <w:bCs/>
          <w:color w:val="3B4256"/>
          <w:sz w:val="28"/>
          <w:lang w:eastAsia="ru-RU"/>
        </w:rPr>
        <w:t>контроля за</w:t>
      </w:r>
      <w:proofErr w:type="gramEnd"/>
      <w:r w:rsidRPr="008352B3">
        <w:rPr>
          <w:rFonts w:ascii="Segoe UI" w:eastAsia="Times New Roman" w:hAnsi="Segoe UI" w:cs="Segoe UI"/>
          <w:b/>
          <w:bCs/>
          <w:color w:val="3B4256"/>
          <w:sz w:val="28"/>
          <w:lang w:eastAsia="ru-RU"/>
        </w:rPr>
        <w:t xml:space="preserve"> исполнением Административного регламента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w:t>
      </w:r>
      <w:r w:rsidRPr="008352B3">
        <w:rPr>
          <w:rFonts w:ascii="Segoe UI" w:eastAsia="Times New Roman" w:hAnsi="Segoe UI" w:cs="Segoe UI"/>
          <w:color w:val="3B4256"/>
          <w:sz w:val="28"/>
          <w:szCs w:val="28"/>
          <w:lang w:eastAsia="ru-RU"/>
        </w:rPr>
        <w:lastRenderedPageBreak/>
        <w:t>Кодексом Российской Федерации об административных правонарушениях для должностных лиц</w:t>
      </w:r>
      <w:proofErr w:type="gramEnd"/>
      <w:r w:rsidRPr="008352B3">
        <w:rPr>
          <w:rFonts w:ascii="Segoe UI" w:eastAsia="Times New Roman" w:hAnsi="Segoe UI" w:cs="Segoe UI"/>
          <w:color w:val="3B4256"/>
          <w:sz w:val="28"/>
          <w:szCs w:val="28"/>
          <w:lang w:eastAsia="ru-RU"/>
        </w:rPr>
        <w:t>.</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8352B3" w:rsidRPr="008352B3" w:rsidRDefault="008352B3" w:rsidP="008352B3">
      <w:pPr>
        <w:spacing w:before="100" w:beforeAutospacing="1" w:after="100" w:afterAutospacing="1" w:line="240" w:lineRule="auto"/>
        <w:jc w:val="center"/>
        <w:rPr>
          <w:rFonts w:ascii="Segoe UI" w:eastAsia="Times New Roman" w:hAnsi="Segoe UI" w:cs="Segoe UI"/>
          <w:color w:val="3B4256"/>
          <w:sz w:val="28"/>
          <w:szCs w:val="28"/>
          <w:lang w:eastAsia="ru-RU"/>
        </w:rPr>
      </w:pPr>
      <w:r w:rsidRPr="008352B3">
        <w:rPr>
          <w:rFonts w:ascii="Segoe UI" w:eastAsia="Times New Roman" w:hAnsi="Segoe UI" w:cs="Segoe UI"/>
          <w:b/>
          <w:bCs/>
          <w:color w:val="3B4256"/>
          <w:sz w:val="28"/>
          <w:lang w:eastAsia="ru-RU"/>
        </w:rPr>
        <w:t>V. Досудебный (внесудебный) порядок обжалования решений и действий (бездействия) органа социальной защиты населения, Министерства,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35.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гражданские служащие), муниципальных служащих, работников и принимаемые ими решения при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lastRenderedPageBreak/>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36. Информирование заявителей о порядке подачи и рассмотрения жалобы осуществляется следующими способами: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в Министерстве по адресу: 454048, город Челябинск, улица Воровского, дом 30, кабинет 9, телефоны: 8 (351) 232-41-94;</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 информационных стендах, расположенных в зданиях Министерства, органов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 официальных сайтах Министерства, органов социальной защиты населения;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 информационных стендах, расположенных в зданиях многофункциональных центров;</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 Федеральном портале;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на Региональном портале.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8352B3">
        <w:rPr>
          <w:rFonts w:ascii="Segoe UI" w:eastAsia="Times New Roman" w:hAnsi="Segoe UI" w:cs="Segoe UI"/>
          <w:color w:val="3B4256"/>
          <w:sz w:val="28"/>
          <w:szCs w:val="28"/>
          <w:lang w:eastAsia="ru-RU"/>
        </w:rPr>
        <w:t xml:space="preserve"> органов государственной власти Челябинской области".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37. Предметом жалобы являются действия (бездействие) Министерства, органа социальной защиты населения, многофункционального центра, </w:t>
      </w:r>
      <w:r w:rsidRPr="008352B3">
        <w:rPr>
          <w:rFonts w:ascii="Segoe UI" w:eastAsia="Times New Roman" w:hAnsi="Segoe UI" w:cs="Segoe UI"/>
          <w:color w:val="3B4256"/>
          <w:sz w:val="28"/>
          <w:szCs w:val="28"/>
          <w:lang w:eastAsia="ru-RU"/>
        </w:rPr>
        <w:lastRenderedPageBreak/>
        <w:t>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Заявитель может обратиться с </w:t>
      </w:r>
      <w:proofErr w:type="gramStart"/>
      <w:r w:rsidRPr="008352B3">
        <w:rPr>
          <w:rFonts w:ascii="Segoe UI" w:eastAsia="Times New Roman" w:hAnsi="Segoe UI" w:cs="Segoe UI"/>
          <w:color w:val="3B4256"/>
          <w:sz w:val="28"/>
          <w:szCs w:val="28"/>
          <w:lang w:eastAsia="ru-RU"/>
        </w:rPr>
        <w:t>жалобой</w:t>
      </w:r>
      <w:proofErr w:type="gramEnd"/>
      <w:r w:rsidRPr="008352B3">
        <w:rPr>
          <w:rFonts w:ascii="Segoe UI" w:eastAsia="Times New Roman" w:hAnsi="Segoe UI" w:cs="Segoe UI"/>
          <w:color w:val="3B4256"/>
          <w:sz w:val="28"/>
          <w:szCs w:val="28"/>
          <w:lang w:eastAsia="ru-RU"/>
        </w:rPr>
        <w:t xml:space="preserve"> в том числе в следующих случаях:</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1) нарушение срока регистрации запроса о предоставлении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2) нарушение срока предоставления государственной услуги. </w:t>
      </w:r>
      <w:proofErr w:type="gramStart"/>
      <w:r w:rsidRPr="008352B3">
        <w:rPr>
          <w:rFonts w:ascii="Segoe UI" w:eastAsia="Times New Roman" w:hAnsi="Segoe UI" w:cs="Segoe UI"/>
          <w:color w:val="3B425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8352B3">
        <w:rPr>
          <w:rFonts w:ascii="Segoe UI" w:eastAsia="Times New Roman" w:hAnsi="Segoe UI" w:cs="Segoe UI"/>
          <w:color w:val="3B4256"/>
          <w:sz w:val="28"/>
          <w:szCs w:val="28"/>
          <w:lang w:eastAsia="ru-RU"/>
        </w:rPr>
        <w:t xml:space="preserve"> </w:t>
      </w:r>
      <w:proofErr w:type="gramStart"/>
      <w:r w:rsidRPr="008352B3">
        <w:rPr>
          <w:rFonts w:ascii="Segoe UI" w:eastAsia="Times New Roman" w:hAnsi="Segoe UI" w:cs="Segoe UI"/>
          <w:color w:val="3B4256"/>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w:t>
      </w:r>
      <w:r w:rsidRPr="008352B3">
        <w:rPr>
          <w:rFonts w:ascii="Segoe UI" w:eastAsia="Times New Roman" w:hAnsi="Segoe UI" w:cs="Segoe UI"/>
          <w:color w:val="3B4256"/>
          <w:sz w:val="28"/>
          <w:szCs w:val="28"/>
          <w:lang w:eastAsia="ru-RU"/>
        </w:rPr>
        <w:lastRenderedPageBreak/>
        <w:t>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8352B3">
        <w:rPr>
          <w:rFonts w:ascii="Segoe UI" w:eastAsia="Times New Roman" w:hAnsi="Segoe UI" w:cs="Segoe UI"/>
          <w:color w:val="3B4256"/>
          <w:sz w:val="28"/>
          <w:szCs w:val="28"/>
          <w:lang w:eastAsia="ru-RU"/>
        </w:rPr>
        <w:t xml:space="preserve"> </w:t>
      </w:r>
      <w:proofErr w:type="gramStart"/>
      <w:r w:rsidRPr="008352B3">
        <w:rPr>
          <w:rFonts w:ascii="Segoe UI" w:eastAsia="Times New Roman" w:hAnsi="Segoe UI" w:cs="Segoe UI"/>
          <w:color w:val="3B425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rsidRPr="008352B3">
        <w:rPr>
          <w:rFonts w:ascii="Segoe UI" w:eastAsia="Times New Roman" w:hAnsi="Segoe UI" w:cs="Segoe UI"/>
          <w:color w:val="3B4256"/>
          <w:sz w:val="28"/>
          <w:szCs w:val="28"/>
          <w:lang w:eastAsia="ru-RU"/>
        </w:rPr>
        <w:lastRenderedPageBreak/>
        <w:t xml:space="preserve">услуги, за исключением случаев, предусмотренных абзацами шестым - девятым пункта 14 настоящего Административного регламента. </w:t>
      </w:r>
      <w:proofErr w:type="gramStart"/>
      <w:r w:rsidRPr="008352B3">
        <w:rPr>
          <w:rFonts w:ascii="Segoe UI" w:eastAsia="Times New Roman" w:hAnsi="Segoe UI" w:cs="Segoe UI"/>
          <w:color w:val="3B425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8352B3">
        <w:rPr>
          <w:rFonts w:ascii="Segoe UI" w:eastAsia="Times New Roman" w:hAnsi="Segoe UI" w:cs="Segoe UI"/>
          <w:color w:val="3B4256"/>
          <w:sz w:val="28"/>
          <w:szCs w:val="28"/>
          <w:lang w:eastAsia="ru-RU"/>
        </w:rPr>
        <w:t xml:space="preserve">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38. Основанием для начала процедуры досудебного (внесудебного) обжалования является жалоба гражданина.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портала, а также принята при личном приеме.</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w:t>
      </w:r>
      <w:r w:rsidRPr="008352B3">
        <w:rPr>
          <w:rFonts w:ascii="Segoe UI" w:eastAsia="Times New Roman" w:hAnsi="Segoe UI" w:cs="Segoe UI"/>
          <w:color w:val="3B4256"/>
          <w:sz w:val="28"/>
          <w:szCs w:val="28"/>
          <w:lang w:eastAsia="ru-RU"/>
        </w:rPr>
        <w:lastRenderedPageBreak/>
        <w:t>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государственных гражданских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Жалоба на решения и действия (бездействие) Министерства, должностного лица Министерства, государственного гражданского служащего, Министра социальных отношений Челябинской области,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w:t>
      </w:r>
      <w:proofErr w:type="gramEnd"/>
      <w:r w:rsidRPr="008352B3">
        <w:rPr>
          <w:rFonts w:ascii="Segoe UI" w:eastAsia="Times New Roman" w:hAnsi="Segoe UI" w:cs="Segoe UI"/>
          <w:color w:val="3B4256"/>
          <w:sz w:val="28"/>
          <w:szCs w:val="28"/>
          <w:lang w:eastAsia="ru-RU"/>
        </w:rPr>
        <w:t xml:space="preserve">, а также может быть </w:t>
      </w:r>
      <w:proofErr w:type="gramStart"/>
      <w:r w:rsidRPr="008352B3">
        <w:rPr>
          <w:rFonts w:ascii="Segoe UI" w:eastAsia="Times New Roman" w:hAnsi="Segoe UI" w:cs="Segoe UI"/>
          <w:color w:val="3B4256"/>
          <w:sz w:val="28"/>
          <w:szCs w:val="28"/>
          <w:lang w:eastAsia="ru-RU"/>
        </w:rPr>
        <w:t>принята</w:t>
      </w:r>
      <w:proofErr w:type="gramEnd"/>
      <w:r w:rsidRPr="008352B3">
        <w:rPr>
          <w:rFonts w:ascii="Segoe UI" w:eastAsia="Times New Roman" w:hAnsi="Segoe UI" w:cs="Segoe UI"/>
          <w:color w:val="3B4256"/>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39. Утратил силу с 22 июня 2018 г. - Постановление Правительства Челябинской области от 20 июня 2018 г. N 299-П</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1) наименование органа социальной защиты населения, предоставляющего государственную услугу,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41. </w:t>
      </w:r>
      <w:proofErr w:type="gramStart"/>
      <w:r w:rsidRPr="008352B3">
        <w:rPr>
          <w:rFonts w:ascii="Segoe UI" w:eastAsia="Times New Roman" w:hAnsi="Segoe UI" w:cs="Segoe UI"/>
          <w:color w:val="3B4256"/>
          <w:sz w:val="28"/>
          <w:szCs w:val="28"/>
          <w:lang w:eastAsia="ru-RU"/>
        </w:rPr>
        <w:t>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в случае</w:t>
      </w:r>
      <w:proofErr w:type="gramEnd"/>
      <w:r w:rsidRPr="008352B3">
        <w:rPr>
          <w:rFonts w:ascii="Segoe UI" w:eastAsia="Times New Roman" w:hAnsi="Segoe UI" w:cs="Segoe UI"/>
          <w:color w:val="3B4256"/>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lastRenderedPageBreak/>
        <w:t>42. По результатам рассмотрения жалобы принимается одно из следующих решений:</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8352B3">
        <w:rPr>
          <w:rFonts w:ascii="Segoe UI" w:eastAsia="Times New Roman" w:hAnsi="Segoe UI" w:cs="Segoe UI"/>
          <w:color w:val="3B4256"/>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2) в удовлетворении жалобы отказывается.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43. Не позднее дня, следующего за днем принятия решения, указанного в пункте 42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Абзац утратил силу с 22 февраля 2019 г. - Постановление Правительства Челябинской области от 20 февраля 2019 г. N 65-П</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43-1. В случае признания жалобы подлежащей удовлетворению в ответе заявителю, указанном в пункте 43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8352B3">
        <w:rPr>
          <w:rFonts w:ascii="Segoe UI" w:eastAsia="Times New Roman" w:hAnsi="Segoe UI" w:cs="Segoe UI"/>
          <w:color w:val="3B4256"/>
          <w:sz w:val="28"/>
          <w:szCs w:val="28"/>
          <w:lang w:eastAsia="ru-RU"/>
        </w:rPr>
        <w:t>неудобства</w:t>
      </w:r>
      <w:proofErr w:type="gramEnd"/>
      <w:r w:rsidRPr="008352B3">
        <w:rPr>
          <w:rFonts w:ascii="Segoe UI" w:eastAsia="Times New Roman" w:hAnsi="Segoe UI" w:cs="Segoe UI"/>
          <w:color w:val="3B4256"/>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43-2. В случае признания жалобы не подлежащей удовлетворению в ответе заявителю, указанном в пункте 43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r w:rsidRPr="008352B3">
        <w:rPr>
          <w:rFonts w:ascii="Segoe UI" w:eastAsia="Times New Roman" w:hAnsi="Segoe UI" w:cs="Segoe UI"/>
          <w:color w:val="3B4256"/>
          <w:sz w:val="28"/>
          <w:szCs w:val="28"/>
          <w:lang w:eastAsia="ru-RU"/>
        </w:rPr>
        <w:t xml:space="preserve">44. В случае установления в ходе или по результатам </w:t>
      </w:r>
      <w:proofErr w:type="gramStart"/>
      <w:r w:rsidRPr="008352B3">
        <w:rPr>
          <w:rFonts w:ascii="Segoe UI" w:eastAsia="Times New Roman" w:hAnsi="Segoe UI" w:cs="Segoe UI"/>
          <w:color w:val="3B4256"/>
          <w:sz w:val="28"/>
          <w:szCs w:val="28"/>
          <w:lang w:eastAsia="ru-RU"/>
        </w:rPr>
        <w:t>рассмотрения жалобы признаков состава административного правонарушения</w:t>
      </w:r>
      <w:proofErr w:type="gramEnd"/>
      <w:r w:rsidRPr="008352B3">
        <w:rPr>
          <w:rFonts w:ascii="Segoe UI" w:eastAsia="Times New Roman" w:hAnsi="Segoe UI" w:cs="Segoe UI"/>
          <w:color w:val="3B4256"/>
          <w:sz w:val="28"/>
          <w:szCs w:val="28"/>
          <w:lang w:eastAsia="ru-RU"/>
        </w:rPr>
        <w:t xml:space="preserve"> или </w:t>
      </w:r>
      <w:r w:rsidRPr="008352B3">
        <w:rPr>
          <w:rFonts w:ascii="Segoe UI" w:eastAsia="Times New Roman" w:hAnsi="Segoe UI" w:cs="Segoe UI"/>
          <w:color w:val="3B4256"/>
          <w:sz w:val="28"/>
          <w:szCs w:val="28"/>
          <w:lang w:eastAsia="ru-RU"/>
        </w:rPr>
        <w:lastRenderedPageBreak/>
        <w:t>преступления должностное лицо, работник, наделенные полномочиями по рассмотрению жалоб в соответствии с абзацем третьим пункта 38 настоящего Административного регламента, незамедлительно направляют имеющиеся материалы в органы прокуратуры.</w:t>
      </w:r>
    </w:p>
    <w:p w:rsidR="008352B3" w:rsidRPr="008352B3" w:rsidRDefault="008352B3" w:rsidP="008352B3">
      <w:pPr>
        <w:spacing w:before="100" w:beforeAutospacing="1" w:after="100" w:afterAutospacing="1" w:line="240" w:lineRule="auto"/>
        <w:jc w:val="both"/>
        <w:rPr>
          <w:rFonts w:ascii="Segoe UI" w:eastAsia="Times New Roman" w:hAnsi="Segoe UI" w:cs="Segoe UI"/>
          <w:color w:val="3B4256"/>
          <w:sz w:val="28"/>
          <w:szCs w:val="28"/>
          <w:lang w:eastAsia="ru-RU"/>
        </w:rPr>
      </w:pPr>
      <w:hyperlink r:id="rId11" w:history="1">
        <w:r w:rsidRPr="008352B3">
          <w:rPr>
            <w:rFonts w:ascii="Segoe UI" w:eastAsia="Times New Roman" w:hAnsi="Segoe UI" w:cs="Segoe UI"/>
            <w:color w:val="0069D9"/>
            <w:sz w:val="28"/>
            <w:u w:val="single"/>
            <w:lang w:eastAsia="ru-RU"/>
          </w:rPr>
          <w:t>Приложение к Административному регламенту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hyperlink>
    </w:p>
    <w:p w:rsidR="002E07E7" w:rsidRDefault="002E07E7"/>
    <w:sectPr w:rsidR="002E07E7" w:rsidSect="002E0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8352B3"/>
    <w:rsid w:val="002E07E7"/>
    <w:rsid w:val="0083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E7"/>
  </w:style>
  <w:style w:type="paragraph" w:styleId="2">
    <w:name w:val="heading 2"/>
    <w:basedOn w:val="a"/>
    <w:link w:val="20"/>
    <w:uiPriority w:val="9"/>
    <w:qFormat/>
    <w:rsid w:val="008352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52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5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2B3"/>
    <w:rPr>
      <w:b/>
      <w:bCs/>
    </w:rPr>
  </w:style>
  <w:style w:type="character" w:styleId="a5">
    <w:name w:val="Hyperlink"/>
    <w:basedOn w:val="a0"/>
    <w:uiPriority w:val="99"/>
    <w:semiHidden/>
    <w:unhideWhenUsed/>
    <w:rsid w:val="008352B3"/>
    <w:rPr>
      <w:color w:val="0000FF"/>
      <w:u w:val="single"/>
    </w:rPr>
  </w:style>
  <w:style w:type="paragraph" w:customStyle="1" w:styleId="a10">
    <w:name w:val="a1"/>
    <w:basedOn w:val="a"/>
    <w:rsid w:val="008352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insoc74.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insoc74.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74.ru/" TargetMode="External"/><Relationship Id="rId11" Type="http://schemas.openxmlformats.org/officeDocument/2006/relationships/hyperlink" Target="https://minsoc.gov74.ru/files/upload/minsoc/%D0%94%D0%BE%D0%BA%D1%83%D0%BC%D0%B5%D0%BD%D1%82%D1%8B/prilozheniya_1%20(2).rtf" TargetMode="External"/><Relationship Id="rId5" Type="http://schemas.openxmlformats.org/officeDocument/2006/relationships/hyperlink" Target="http://www.gosuslugi.ru/" TargetMode="External"/><Relationship Id="rId10" Type="http://schemas.openxmlformats.org/officeDocument/2006/relationships/hyperlink" Target="http://www.mfc-74.ru/" TargetMode="External"/><Relationship Id="rId4" Type="http://schemas.openxmlformats.org/officeDocument/2006/relationships/hyperlink" Target="http://www.minsoc74.ru/" TargetMode="External"/><Relationship Id="rId9" Type="http://schemas.openxmlformats.org/officeDocument/2006/relationships/hyperlink" Target="mailto:Postmaster@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10214</Words>
  <Characters>58220</Characters>
  <Application>Microsoft Office Word</Application>
  <DocSecurity>0</DocSecurity>
  <Lines>485</Lines>
  <Paragraphs>136</Paragraphs>
  <ScaleCrop>false</ScaleCrop>
  <Company>SPecialiST RePack</Company>
  <LinksUpToDate>false</LinksUpToDate>
  <CharactersWithSpaces>68298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dc:creator>
  <cp:lastModifiedBy>Азм</cp:lastModifiedBy>
  <cp:revision>1</cp:revision>
  <dcterms:created xsi:type="dcterms:W3CDTF">2023-01-10T06:02:00Z</dcterms:created>
  <dcterms:modified xsi:type="dcterms:W3CDTF">2023-01-10T06:03:00Z</dcterms:modified>
</cp:coreProperties>
</file>